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DB780" w14:textId="77777777" w:rsidR="00C14992" w:rsidRPr="005B3DA2" w:rsidRDefault="00C14992" w:rsidP="00C14992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14992" w:rsidRPr="005B3DA2" w14:paraId="410C2169" w14:textId="77777777" w:rsidTr="005B3DA2">
        <w:trPr>
          <w:trHeight w:val="564"/>
        </w:trPr>
        <w:tc>
          <w:tcPr>
            <w:tcW w:w="9209" w:type="dxa"/>
            <w:shd w:val="clear" w:color="auto" w:fill="D9D9D9" w:themeFill="background1" w:themeFillShade="D9"/>
            <w:vAlign w:val="center"/>
          </w:tcPr>
          <w:p w14:paraId="46157A93" w14:textId="77777777" w:rsidR="00C14992" w:rsidRPr="005B3DA2" w:rsidRDefault="00C1499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5B3DA2">
              <w:rPr>
                <w:rFonts w:ascii="Times New Roman" w:hAnsi="Times New Roman" w:cs="Times New Roman"/>
                <w:lang w:val="es-MX"/>
              </w:rPr>
              <w:t>PERFIL PROFESIONAL</w:t>
            </w:r>
          </w:p>
        </w:tc>
      </w:tr>
    </w:tbl>
    <w:p w14:paraId="7019B236" w14:textId="77777777" w:rsidR="005B3DA2" w:rsidRDefault="005B3DA2" w:rsidP="005B3DA2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B3DA2" w:rsidRPr="001206B8" w14:paraId="757FF81E" w14:textId="77777777" w:rsidTr="005B3DA2">
        <w:trPr>
          <w:trHeight w:val="56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6C5BD" w14:textId="77777777" w:rsidR="006629DA" w:rsidRPr="006629DA" w:rsidRDefault="006629DA" w:rsidP="006629DA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 manera específica, se enuncian los conocimientos, habilidades y destrezas, actitudes y valores que habrán de desarrollar durante su formación:</w:t>
            </w:r>
          </w:p>
          <w:p w14:paraId="589CA3A6" w14:textId="77777777" w:rsidR="006629DA" w:rsidRDefault="006629DA" w:rsidP="006629DA">
            <w:pPr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0C3EF5CB" w14:textId="77777777" w:rsidR="006629DA" w:rsidRPr="006629DA" w:rsidRDefault="006629DA" w:rsidP="006629DA">
            <w:pPr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Conocimientos de:</w:t>
            </w:r>
          </w:p>
          <w:p w14:paraId="66682218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proofErr w:type="spellStart"/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Imagenología</w:t>
            </w:r>
            <w:proofErr w:type="spellEnd"/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entidades nosológicas por aparatos, sistemas y áreas: torácico, digestivo, músculo esquelético, genitourinario, sistema nervioso,</w:t>
            </w:r>
            <w:r w:rsidRPr="006629DA">
              <w:rPr>
                <w:rFonts w:ascii="Times New Roman" w:hAnsi="Times New Roman" w:cs="Times New Roman"/>
                <w:color w:val="FF0000"/>
                <w:sz w:val="24"/>
                <w:szCs w:val="24"/>
                <w:lang w:val="es-MX"/>
              </w:rPr>
              <w:t xml:space="preserve"> </w:t>
            </w: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cabeza y cuello, ginecológica, obstétrica, </w:t>
            </w:r>
            <w:proofErr w:type="spellStart"/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mastología</w:t>
            </w:r>
            <w:proofErr w:type="spellEnd"/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pediátrica.</w:t>
            </w:r>
          </w:p>
          <w:p w14:paraId="43F0D925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Radiología intervencionista por aparatos, sistemas y áreas.</w:t>
            </w:r>
          </w:p>
          <w:p w14:paraId="09C745E6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Farmacología y uso</w:t>
            </w:r>
            <w:r w:rsidRPr="006629DA">
              <w:rPr>
                <w:rFonts w:ascii="Times New Roman" w:hAnsi="Times New Roman" w:cs="Times New Roman"/>
                <w:color w:val="FF0000"/>
                <w:sz w:val="24"/>
                <w:szCs w:val="24"/>
                <w:lang w:val="es-MX"/>
              </w:rPr>
              <w:t xml:space="preserve"> </w:t>
            </w: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de medios de contraste, sus principios </w:t>
            </w:r>
            <w:proofErr w:type="spellStart"/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farmacocinéticos</w:t>
            </w:r>
            <w:proofErr w:type="spellEnd"/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, metabólicos, interacciones, reacciones, indicaciones y contraindicaciones.</w:t>
            </w:r>
          </w:p>
          <w:p w14:paraId="3CD139C8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Funcionamiento de equipos radiológicos analógicos y digitales.</w:t>
            </w:r>
          </w:p>
          <w:p w14:paraId="41A29475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Principios físicos que rigen el funcionamiento de los rayos X y de equipos para ultrasonido, tomografía, resonancia e imagen molecular.</w:t>
            </w:r>
          </w:p>
          <w:p w14:paraId="15262E70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Informática radiológica, archivos </w:t>
            </w:r>
            <w:proofErr w:type="spellStart"/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imagenológicos</w:t>
            </w:r>
            <w:proofErr w:type="spellEnd"/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transmisión de imágenes.</w:t>
            </w:r>
          </w:p>
          <w:p w14:paraId="74D041AC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Elementos de bioseguridad aplicados a equipos de radiología e imagen y protección radiológica.</w:t>
            </w:r>
          </w:p>
          <w:p w14:paraId="74744C28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Normas oficiales mexicanas de procedimientos radiológicos, equipamiento, instalación y funcionamiento.</w:t>
            </w:r>
          </w:p>
          <w:p w14:paraId="2C9A914B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Proceso y tipos de comunicación en el ámbito médico; educación, enseñanza y aprendizaje, metodología didáctica e intervención educativa médica.</w:t>
            </w:r>
          </w:p>
          <w:p w14:paraId="40C4C057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Gestión de la calidad; mejora continua; seguridad en la prevención de riesgos y guías de práctica clínica.</w:t>
            </w:r>
          </w:p>
          <w:p w14:paraId="57139821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Fundamentos de administración, gestión de la información y legislación en salud.</w:t>
            </w:r>
          </w:p>
          <w:p w14:paraId="25C0119E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metodología de la investigación médica y análisis estadístico</w:t>
            </w:r>
          </w:p>
          <w:p w14:paraId="547095E4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Ética en la investigación; documentos científicos de acuerdo a los protocolos médicos; presentación de los proyectos de investigación para su publicación (tesis o artículo).</w:t>
            </w:r>
          </w:p>
          <w:p w14:paraId="7E332E35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Principios y problemas bioéticos; conflictos de interés.</w:t>
            </w:r>
          </w:p>
          <w:p w14:paraId="0C80940E" w14:textId="77777777" w:rsidR="006629DA" w:rsidRPr="006629DA" w:rsidRDefault="006629DA" w:rsidP="006629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3BBC86AC" w14:textId="77777777" w:rsidR="006629DA" w:rsidRPr="006629DA" w:rsidRDefault="006629DA" w:rsidP="006629DA">
            <w:pPr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Habilidades y destrezas para:</w:t>
            </w:r>
          </w:p>
          <w:p w14:paraId="4A87470E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Analizar hallazgos </w:t>
            </w:r>
            <w:proofErr w:type="spellStart"/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imagenológicos</w:t>
            </w:r>
            <w:proofErr w:type="spellEnd"/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normales y patológicos.</w:t>
            </w:r>
          </w:p>
          <w:p w14:paraId="42BDC45E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Identificar patologías con base en la sintomatología y los resultados </w:t>
            </w:r>
            <w:proofErr w:type="spellStart"/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imagenológicos</w:t>
            </w:r>
            <w:proofErr w:type="spellEnd"/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14:paraId="052333A7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Establecer diagnósticos médicos </w:t>
            </w:r>
            <w:proofErr w:type="spellStart"/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imagenológicos</w:t>
            </w:r>
            <w:proofErr w:type="spellEnd"/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por aparatos, sistemas y áreas.</w:t>
            </w:r>
          </w:p>
          <w:p w14:paraId="3281378E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Aplicar el juicio crítico en la revisión de casos clínicos.</w:t>
            </w:r>
          </w:p>
          <w:p w14:paraId="223D0AAB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Identificar vías de administración y características de la farmacología de medios de contraste.</w:t>
            </w:r>
          </w:p>
          <w:p w14:paraId="0DE7C905" w14:textId="1ACF11EC" w:rsidR="005B3DA2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Emplear equipos de radiología e imagen.</w:t>
            </w:r>
          </w:p>
          <w:p w14:paraId="33A31F20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5FF514E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168132A1" w14:textId="2D5730B3" w:rsidR="005B3DA2" w:rsidRPr="005B3DA2" w:rsidRDefault="005B3DA2" w:rsidP="005B3DA2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096A81FA" w14:textId="77777777" w:rsidR="00C14992" w:rsidRPr="005B3DA2" w:rsidRDefault="00C14992" w:rsidP="00C14992">
      <w:pPr>
        <w:rPr>
          <w:rFonts w:ascii="Times New Roman" w:hAnsi="Times New Roman" w:cs="Times New Roman"/>
          <w:sz w:val="2"/>
          <w:szCs w:val="2"/>
          <w:lang w:val="es-MX"/>
        </w:rPr>
      </w:pPr>
    </w:p>
    <w:p w14:paraId="56091C93" w14:textId="77777777" w:rsidR="00C14992" w:rsidRPr="005B3DA2" w:rsidRDefault="00C14992" w:rsidP="00C14992">
      <w:pPr>
        <w:rPr>
          <w:rFonts w:ascii="Times New Roman" w:hAnsi="Times New Roman" w:cs="Times New Roman"/>
          <w:sz w:val="2"/>
          <w:szCs w:val="2"/>
          <w:lang w:val="es-MX"/>
        </w:rPr>
      </w:pPr>
    </w:p>
    <w:p w14:paraId="3DFDE2B8" w14:textId="13A7E91B" w:rsidR="00C14992" w:rsidRDefault="00C14992" w:rsidP="00C14992">
      <w:pPr>
        <w:rPr>
          <w:rFonts w:ascii="Times New Roman" w:hAnsi="Times New Roman" w:cs="Times New Roman"/>
          <w:lang w:val="es-MX"/>
        </w:rPr>
      </w:pPr>
    </w:p>
    <w:p w14:paraId="2BA65B85" w14:textId="594E7A48" w:rsidR="005B3DA2" w:rsidRDefault="005B3DA2" w:rsidP="00C14992">
      <w:pPr>
        <w:rPr>
          <w:rFonts w:ascii="Times New Roman" w:hAnsi="Times New Roman" w:cs="Times New Roman"/>
          <w:lang w:val="es-MX"/>
        </w:rPr>
      </w:pPr>
    </w:p>
    <w:p w14:paraId="32B60E93" w14:textId="77777777" w:rsidR="006629DA" w:rsidRPr="005B3DA2" w:rsidRDefault="006629DA" w:rsidP="00C14992">
      <w:pPr>
        <w:rPr>
          <w:rFonts w:ascii="Times New Roman" w:hAnsi="Times New Roman" w:cs="Times New Roman"/>
          <w:lang w:val="es-MX"/>
        </w:rPr>
      </w:pPr>
    </w:p>
    <w:p w14:paraId="4FEF93A6" w14:textId="77777777" w:rsidR="00B54B35" w:rsidRPr="005B3DA2" w:rsidRDefault="00B54B35" w:rsidP="00C14992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14992" w:rsidRPr="005B3DA2" w14:paraId="5FED86A8" w14:textId="77777777" w:rsidTr="005B3DA2">
        <w:trPr>
          <w:trHeight w:val="564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14:paraId="350019E0" w14:textId="77777777" w:rsidR="00C14992" w:rsidRPr="005B3DA2" w:rsidRDefault="00C1499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5B3DA2">
              <w:rPr>
                <w:rFonts w:ascii="Times New Roman" w:hAnsi="Times New Roman" w:cs="Times New Roman"/>
                <w:lang w:val="es-MX"/>
              </w:rPr>
              <w:lastRenderedPageBreak/>
              <w:t>PERFIL PROFESIONAL</w:t>
            </w:r>
          </w:p>
        </w:tc>
      </w:tr>
    </w:tbl>
    <w:p w14:paraId="392E1D03" w14:textId="77777777" w:rsidR="005B3DA2" w:rsidRDefault="005B3DA2" w:rsidP="005B3DA2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B3DA2" w:rsidRPr="005B3DA2" w14:paraId="33674AA0" w14:textId="77777777" w:rsidTr="005B3DA2">
        <w:trPr>
          <w:trHeight w:val="564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912FE" w14:textId="080B1433" w:rsidR="006629DA" w:rsidRPr="006629DA" w:rsidRDefault="005B3DA2" w:rsidP="006629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</w:t>
            </w:r>
            <w:r w:rsidR="006629DA" w:rsidRPr="00243CAC">
              <w:rPr>
                <w:rFonts w:ascii="Arial" w:hAnsi="Arial" w:cs="Arial"/>
                <w:bCs/>
                <w:sz w:val="24"/>
                <w:szCs w:val="24"/>
                <w:lang w:val="es-MX"/>
              </w:rPr>
              <w:t xml:space="preserve"> </w:t>
            </w:r>
            <w:r w:rsidR="006629DA"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Continuación</w:t>
            </w:r>
          </w:p>
          <w:p w14:paraId="37AA79E2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Manejar imágenes digitales.</w:t>
            </w:r>
          </w:p>
          <w:p w14:paraId="2212A440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Reconocer elementos de bioseguridad radiológica.</w:t>
            </w:r>
          </w:p>
          <w:p w14:paraId="4033FA3A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Dominar los lineamientos para la realización de estudios radiológicos e imagen.</w:t>
            </w:r>
          </w:p>
          <w:p w14:paraId="251347C8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iCs/>
                <w:sz w:val="24"/>
                <w:szCs w:val="24"/>
                <w:lang w:val="es-MX"/>
              </w:rPr>
              <w:t>Identificar principios físicos para el funcionamiento y manejo de equipos.</w:t>
            </w:r>
          </w:p>
          <w:p w14:paraId="6FB58CC9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Uso de equipo y material para la práctica intervencionista.</w:t>
            </w:r>
          </w:p>
          <w:p w14:paraId="22E6DFA6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iCs/>
                <w:sz w:val="24"/>
                <w:szCs w:val="24"/>
                <w:lang w:val="es-MX"/>
              </w:rPr>
              <w:t>Aplicar juicios clínicos para recomendar estudios complementarios, en base a los diagnósticos obtenidos por imágenes.</w:t>
            </w:r>
          </w:p>
          <w:p w14:paraId="0E1EBB0D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Comunicación efectiva de resultados, optimizando el reporte radiológico en todas sus áreas.</w:t>
            </w:r>
          </w:p>
          <w:p w14:paraId="4BFA89BC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eastAsia="MS Mincho" w:hAnsi="Times New Roman" w:cs="Times New Roman"/>
                <w:sz w:val="24"/>
                <w:szCs w:val="24"/>
                <w:lang w:val="es-MX"/>
              </w:rPr>
              <w:t xml:space="preserve">Correlacionar diferentes tipos de estudios </w:t>
            </w:r>
            <w:proofErr w:type="spellStart"/>
            <w:r w:rsidRPr="006629DA">
              <w:rPr>
                <w:rFonts w:ascii="Times New Roman" w:eastAsia="MS Mincho" w:hAnsi="Times New Roman" w:cs="Times New Roman"/>
                <w:sz w:val="24"/>
                <w:szCs w:val="24"/>
                <w:lang w:val="es-MX"/>
              </w:rPr>
              <w:t>imagenológicos</w:t>
            </w:r>
            <w:proofErr w:type="spellEnd"/>
            <w:r w:rsidRPr="006629DA">
              <w:rPr>
                <w:rFonts w:ascii="Times New Roman" w:eastAsia="MS Mincho" w:hAnsi="Times New Roman" w:cs="Times New Roman"/>
                <w:sz w:val="24"/>
                <w:szCs w:val="24"/>
                <w:lang w:val="es-MX"/>
              </w:rPr>
              <w:t>, endoscópicos y quirúrgicos como apoyo al diagnóstico.</w:t>
            </w:r>
          </w:p>
          <w:p w14:paraId="6582CAFC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Interactuar con el equipo médico, pacientes y familia, aplicando técnicas comunicativas acordes con la situación y el contexto.</w:t>
            </w:r>
          </w:p>
          <w:p w14:paraId="65B20FA5" w14:textId="77777777" w:rsidR="006629DA" w:rsidRPr="006629DA" w:rsidRDefault="006629DA" w:rsidP="006629DA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diversos materiales escritos, para comunicar información clínica.</w:t>
            </w:r>
          </w:p>
          <w:p w14:paraId="7B0F0E92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Brindar información de manera oportuna y tomar decisiones ágiles en situaciones de crisis.</w:t>
            </w:r>
          </w:p>
          <w:p w14:paraId="0BAEEAE2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Analizar la actividad educativa desde la perspectiva hospitalaria; obtención de resultados de la formación educativa médica; estrategias educativas en el ámbito médico.</w:t>
            </w:r>
          </w:p>
          <w:p w14:paraId="50758CAF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y aplicar programas de calidad y seguridad.</w:t>
            </w:r>
          </w:p>
          <w:p w14:paraId="48A2F256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Analizar conceptos relacionados con la administración y su vinculación con la práctica médica en el hospital o en la vida profesional.</w:t>
            </w:r>
          </w:p>
          <w:p w14:paraId="2E37A223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Manejar herramientas para la gestión de sistemas de información, planeación, económica y financiera para asegurar la calidad en los hospitales y en la práctica médica.</w:t>
            </w:r>
          </w:p>
          <w:p w14:paraId="2753EAD7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Describir normas y reglamentos que regulan la práctica médica y profesional en hospitales y consultorios privados.</w:t>
            </w:r>
          </w:p>
          <w:p w14:paraId="5964F094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Definir proyectos (preguntas) de investigación.</w:t>
            </w:r>
          </w:p>
          <w:p w14:paraId="106E39A2" w14:textId="25F42DD2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bases de datos para análisis estadísticos; manejo de paquetes estadísticos; sistematización de proyectos de investigación; integración de documentos científico – médicos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14:paraId="6FA5A37C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criterios bioéticos en la atención médica.</w:t>
            </w:r>
          </w:p>
          <w:p w14:paraId="407DCF9F" w14:textId="77777777" w:rsidR="006629DA" w:rsidRPr="006629DA" w:rsidRDefault="006629DA" w:rsidP="006629DA">
            <w:pPr>
              <w:ind w:left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</w:p>
          <w:p w14:paraId="3592DF1A" w14:textId="77777777" w:rsidR="006629DA" w:rsidRPr="006629DA" w:rsidRDefault="006629DA" w:rsidP="006629DA">
            <w:pPr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Valores y actitudes de:</w:t>
            </w:r>
          </w:p>
          <w:p w14:paraId="5E85C834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Ética y profesionalismo en la toma de decisiones para el manejo del paciente.</w:t>
            </w:r>
          </w:p>
          <w:p w14:paraId="4D5E51F9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Responsabilidad médica en la aplicación de medidas de seguridad y calidad en el servicio y atención médica.</w:t>
            </w:r>
          </w:p>
          <w:p w14:paraId="367BAA8E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Confidencialidad clínica en el manejo de información hacia médicos, pacientes, familiares y redes sociales.</w:t>
            </w:r>
          </w:p>
          <w:p w14:paraId="414ACF0B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Tolerancia y respeto a las opiniones de los demás con relación a su participación en los equipos de salud multidisciplinarios.</w:t>
            </w:r>
          </w:p>
          <w:p w14:paraId="7DA4852E" w14:textId="6DF5C172" w:rsidR="005B3DA2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Cuidado del medio ambiente al desechar materiales utilizados en procesos radiológicos.</w:t>
            </w:r>
          </w:p>
          <w:p w14:paraId="075F0781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3D94993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E5BEB06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7892BD4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132C2C9" w14:textId="3955A3E7" w:rsidR="005B3DA2" w:rsidRPr="005B3DA2" w:rsidRDefault="005B3DA2" w:rsidP="006629DA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31357ED8" w14:textId="0B0487BA" w:rsidR="00FC70A5" w:rsidRPr="005B3DA2" w:rsidRDefault="00FC70A5" w:rsidP="00C14992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14992" w:rsidRPr="005B3DA2" w14:paraId="5438013C" w14:textId="77777777" w:rsidTr="005B3DA2">
        <w:trPr>
          <w:trHeight w:val="564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14:paraId="6C5000B5" w14:textId="77777777" w:rsidR="00C14992" w:rsidRPr="005B3DA2" w:rsidRDefault="00C1499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5B3DA2">
              <w:rPr>
                <w:rFonts w:ascii="Times New Roman" w:hAnsi="Times New Roman" w:cs="Times New Roman"/>
                <w:lang w:val="es-MX"/>
              </w:rPr>
              <w:t>PERFIL PROFESIONAL</w:t>
            </w:r>
          </w:p>
        </w:tc>
      </w:tr>
    </w:tbl>
    <w:p w14:paraId="0DE61F64" w14:textId="77777777" w:rsidR="005B3DA2" w:rsidRDefault="005B3DA2" w:rsidP="005B3DA2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B3DA2" w:rsidRPr="005B3DA2" w14:paraId="2186FCD5" w14:textId="77777777" w:rsidTr="005B3DA2">
        <w:trPr>
          <w:trHeight w:val="564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D7B94" w14:textId="77777777" w:rsidR="006629DA" w:rsidRDefault="005B3DA2" w:rsidP="006629DA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</w:t>
            </w:r>
            <w:r w:rsidR="006629DA" w:rsidRPr="00243CAC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  <w:p w14:paraId="1D1C3168" w14:textId="02D4F23B" w:rsidR="006629DA" w:rsidRPr="006629DA" w:rsidRDefault="006629DA" w:rsidP="006629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Continuación</w:t>
            </w:r>
          </w:p>
          <w:p w14:paraId="5DA011D6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Disposición al diálogo, para una comunicación asertiva con el paciente y/o su familia en relación con la búsqueda del bienestar.</w:t>
            </w:r>
          </w:p>
          <w:p w14:paraId="60D91B47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Uso racional de recursos.</w:t>
            </w:r>
          </w:p>
          <w:p w14:paraId="03F85926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Trato fraterno con actitud de servicio y respeto a todos los sujetos en su diversidad conductual para afrontar los dilemas que plantea la práctica médica.</w:t>
            </w:r>
          </w:p>
          <w:p w14:paraId="6980BEEC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Consideración de</w:t>
            </w:r>
            <w:bookmarkStart w:id="0" w:name="_GoBack"/>
            <w:bookmarkEnd w:id="0"/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diversas posturas multiculturales para la prevención de riesgos y promoción de la salud.</w:t>
            </w:r>
          </w:p>
          <w:p w14:paraId="0B2965D0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Cuidado de la calidad en la atención médica con actitud de equidad y respeto por los principios bioéticos y de derechos humanos, para preservar la dignidad humana.</w:t>
            </w:r>
          </w:p>
          <w:p w14:paraId="4E339CA0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s-MX"/>
              </w:rPr>
              <w:t>Tolerancia y trato igualitario, sin discriminación de género, raza, etnia, religión, edad, nivel económico o escolaridad.</w:t>
            </w:r>
          </w:p>
          <w:p w14:paraId="2D0C8B94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6629DA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Respeto y comunicación empática hacia personas con discapacidad, condiciones especiales, preferencias, religiones, ideologías o diversas formas de pensar.</w:t>
            </w:r>
          </w:p>
          <w:p w14:paraId="5553845B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6629DA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Disposición para la intervención educativa; flexibilidad ante diversos contextos; respeto por cada participante.</w:t>
            </w:r>
          </w:p>
          <w:p w14:paraId="00097DDD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6629DA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Respeto a la relación médico-paciente-familia, en un marco de prudencia y responsabilidad para el paciente.</w:t>
            </w:r>
          </w:p>
          <w:p w14:paraId="072E42DB" w14:textId="77777777" w:rsidR="006629DA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6629DA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Manejo de información para la atención a las necesidades de la sociedad en materia de salud.</w:t>
            </w:r>
          </w:p>
          <w:p w14:paraId="0E904AB6" w14:textId="14C78E8D" w:rsidR="005B3DA2" w:rsidRPr="006629DA" w:rsidRDefault="006629DA" w:rsidP="006629D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6629DA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Postura crítica y profesional en la difusión de proyectos de investigación.</w:t>
            </w:r>
          </w:p>
          <w:p w14:paraId="101CE88A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073B98C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68A1833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D3FA4F9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BE44EF0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278B444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5443796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C329155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242F786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862F01D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A3281C2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7F4DD6EB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798A969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4715170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CB42261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2360AE5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4BB6E0F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73ED4D5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AFFA298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CE4686D" w14:textId="0077B24B" w:rsidR="005B3DA2" w:rsidRP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79412209" w14:textId="77777777" w:rsidR="00FC70A5" w:rsidRPr="005B3DA2" w:rsidRDefault="00FC70A5" w:rsidP="006629DA">
      <w:pPr>
        <w:rPr>
          <w:rFonts w:ascii="Times New Roman" w:hAnsi="Times New Roman" w:cs="Times New Roman"/>
          <w:lang w:val="es-MX"/>
        </w:rPr>
      </w:pPr>
    </w:p>
    <w:sectPr w:rsidR="00FC70A5" w:rsidRPr="005B3DA2" w:rsidSect="0074058B">
      <w:headerReference w:type="default" r:id="rId7"/>
      <w:pgSz w:w="12240" w:h="15840"/>
      <w:pgMar w:top="1276" w:right="170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DA1B1" w14:textId="77777777" w:rsidR="00F434D8" w:rsidRDefault="00F434D8" w:rsidP="00C14992">
      <w:pPr>
        <w:spacing w:after="0" w:line="240" w:lineRule="auto"/>
      </w:pPr>
      <w:r>
        <w:separator/>
      </w:r>
    </w:p>
  </w:endnote>
  <w:endnote w:type="continuationSeparator" w:id="0">
    <w:p w14:paraId="6CE90027" w14:textId="77777777" w:rsidR="00F434D8" w:rsidRDefault="00F434D8" w:rsidP="00C1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14B5D" w14:textId="77777777" w:rsidR="00F434D8" w:rsidRDefault="00F434D8" w:rsidP="00C14992">
      <w:pPr>
        <w:spacing w:after="0" w:line="240" w:lineRule="auto"/>
      </w:pPr>
      <w:r>
        <w:separator/>
      </w:r>
    </w:p>
  </w:footnote>
  <w:footnote w:type="continuationSeparator" w:id="0">
    <w:p w14:paraId="02F05494" w14:textId="77777777" w:rsidR="00F434D8" w:rsidRDefault="00F434D8" w:rsidP="00C14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4AC68" w14:textId="77777777" w:rsidR="00692A1F" w:rsidRPr="00692A1F" w:rsidRDefault="005778F6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992"/>
    <w:rsid w:val="001206B8"/>
    <w:rsid w:val="00263390"/>
    <w:rsid w:val="005778F6"/>
    <w:rsid w:val="005B3DA2"/>
    <w:rsid w:val="005C5CC2"/>
    <w:rsid w:val="006629DA"/>
    <w:rsid w:val="00B54B35"/>
    <w:rsid w:val="00C14992"/>
    <w:rsid w:val="00E77308"/>
    <w:rsid w:val="00F434D8"/>
    <w:rsid w:val="00FC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30FB3"/>
  <w15:chartTrackingRefBased/>
  <w15:docId w15:val="{CA042993-1FC2-4302-9BE2-891CD611A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992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1499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149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4992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C149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99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905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2</cp:revision>
  <dcterms:created xsi:type="dcterms:W3CDTF">2019-07-11T23:45:00Z</dcterms:created>
  <dcterms:modified xsi:type="dcterms:W3CDTF">2019-07-11T23:45:00Z</dcterms:modified>
</cp:coreProperties>
</file>